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中国证券业协会证券纠纷调解规则</w:t>
      </w:r>
    </w:p>
    <w:p>
      <w:pPr>
        <w:rPr>
          <w:rFonts w:hint="eastAsia" w:ascii="仿宋" w:hAnsi="仿宋" w:eastAsia="仿宋" w:cs="仿宋"/>
          <w:sz w:val="30"/>
          <w:szCs w:val="30"/>
        </w:rPr>
      </w:pPr>
    </w:p>
    <w:p>
      <w:pPr>
        <w:jc w:val="center"/>
        <w:rPr>
          <w:rFonts w:hint="eastAsia" w:ascii="仿宋" w:hAnsi="仿宋" w:eastAsia="仿宋" w:cs="仿宋"/>
          <w:b/>
          <w:bCs/>
          <w:sz w:val="32"/>
          <w:szCs w:val="32"/>
        </w:rPr>
      </w:pPr>
      <w:r>
        <w:rPr>
          <w:rFonts w:hint="eastAsia" w:ascii="仿宋" w:hAnsi="仿宋" w:eastAsia="仿宋" w:cs="仿宋"/>
          <w:b/>
          <w:bCs/>
          <w:sz w:val="32"/>
          <w:szCs w:val="32"/>
        </w:rPr>
        <w:t>第一章　　总　则</w:t>
      </w:r>
    </w:p>
    <w:p>
      <w:pPr>
        <w:rPr>
          <w:rFonts w:hint="eastAsia" w:ascii="仿宋" w:hAnsi="仿宋" w:eastAsia="仿宋" w:cs="仿宋"/>
          <w:sz w:val="30"/>
          <w:szCs w:val="30"/>
        </w:rPr>
      </w:pPr>
      <w:r>
        <w:rPr>
          <w:rFonts w:hint="eastAsia" w:ascii="仿宋" w:hAnsi="仿宋" w:eastAsia="仿宋" w:cs="仿宋"/>
          <w:sz w:val="30"/>
          <w:szCs w:val="30"/>
        </w:rPr>
        <w:t xml:space="preserve">　　第一条 　为规范证券纠纷调解行为,明确证券纠纷调解程序,促进证券纠纷合理解决,根据《中国证券业协会证券纠纷调解工作管理办法》,制定本规则。 </w:t>
      </w:r>
    </w:p>
    <w:p>
      <w:pPr>
        <w:rPr>
          <w:rFonts w:hint="eastAsia" w:ascii="仿宋" w:hAnsi="仿宋" w:eastAsia="仿宋" w:cs="仿宋"/>
          <w:sz w:val="30"/>
          <w:szCs w:val="30"/>
        </w:rPr>
      </w:pPr>
      <w:r>
        <w:rPr>
          <w:rFonts w:hint="eastAsia" w:ascii="仿宋" w:hAnsi="仿宋" w:eastAsia="仿宋" w:cs="仿宋"/>
          <w:sz w:val="30"/>
          <w:szCs w:val="30"/>
        </w:rPr>
        <w:t xml:space="preserve">　　第二条　中国证券业协会(以下简称“协会”)证券纠纷调解中心(以下简称“调解中心”)在开展证券纠纷调解工作时,应当遵守本规则。 </w:t>
      </w:r>
    </w:p>
    <w:p>
      <w:pPr>
        <w:rPr>
          <w:rFonts w:hint="eastAsia" w:ascii="仿宋" w:hAnsi="仿宋" w:eastAsia="仿宋" w:cs="仿宋"/>
          <w:sz w:val="30"/>
          <w:szCs w:val="30"/>
        </w:rPr>
      </w:pPr>
      <w:r>
        <w:rPr>
          <w:rFonts w:hint="eastAsia" w:ascii="仿宋" w:hAnsi="仿宋" w:eastAsia="仿宋" w:cs="仿宋"/>
          <w:sz w:val="30"/>
          <w:szCs w:val="30"/>
        </w:rPr>
        <w:t xml:space="preserve">　　地方证券业协会(以下简称“地方协会”) 办理调解中心按属地原则转办的证券纠纷调解业务时,应当遵守本规则。 </w:t>
      </w:r>
    </w:p>
    <w:p>
      <w:pPr>
        <w:rPr>
          <w:rFonts w:hint="eastAsia" w:ascii="仿宋" w:hAnsi="仿宋" w:eastAsia="仿宋" w:cs="仿宋"/>
          <w:sz w:val="30"/>
          <w:szCs w:val="30"/>
        </w:rPr>
      </w:pPr>
      <w:r>
        <w:rPr>
          <w:rFonts w:hint="eastAsia" w:ascii="仿宋" w:hAnsi="仿宋" w:eastAsia="仿宋" w:cs="仿宋"/>
          <w:sz w:val="30"/>
          <w:szCs w:val="30"/>
        </w:rPr>
        <w:t xml:space="preserve">　　第三条　调解中心与地方协会通过调解工作系统完成证券纠纷调解申请的审核、纠纷转办、简易调解处理、普通调解处理、调解员选定、调解期限管理及调解数据统计等工作。 </w:t>
      </w:r>
    </w:p>
    <w:p>
      <w:pPr>
        <w:rPr>
          <w:rFonts w:hint="eastAsia" w:ascii="仿宋" w:hAnsi="仿宋" w:eastAsia="仿宋" w:cs="仿宋"/>
          <w:sz w:val="30"/>
          <w:szCs w:val="30"/>
        </w:rPr>
      </w:pPr>
    </w:p>
    <w:p>
      <w:pPr>
        <w:jc w:val="center"/>
        <w:rPr>
          <w:rFonts w:hint="eastAsia" w:ascii="仿宋" w:hAnsi="仿宋" w:eastAsia="仿宋" w:cs="仿宋"/>
          <w:b/>
          <w:bCs/>
          <w:sz w:val="32"/>
          <w:szCs w:val="32"/>
        </w:rPr>
      </w:pPr>
      <w:r>
        <w:rPr>
          <w:rFonts w:hint="eastAsia" w:ascii="仿宋" w:hAnsi="仿宋" w:eastAsia="仿宋" w:cs="仿宋"/>
          <w:b/>
          <w:bCs/>
          <w:sz w:val="32"/>
          <w:szCs w:val="32"/>
        </w:rPr>
        <w:t>第二章　　调解申请与受理</w:t>
      </w:r>
    </w:p>
    <w:p>
      <w:pPr>
        <w:rPr>
          <w:rFonts w:hint="eastAsia" w:ascii="仿宋" w:hAnsi="仿宋" w:eastAsia="仿宋" w:cs="仿宋"/>
          <w:sz w:val="30"/>
          <w:szCs w:val="30"/>
        </w:rPr>
      </w:pPr>
      <w:r>
        <w:rPr>
          <w:rFonts w:hint="eastAsia" w:ascii="仿宋" w:hAnsi="仿宋" w:eastAsia="仿宋" w:cs="仿宋"/>
          <w:sz w:val="30"/>
          <w:szCs w:val="30"/>
        </w:rPr>
        <w:t xml:space="preserve">　　第四条　 调解申请可由当事人单方或共同向调解中心提出。 </w:t>
      </w:r>
    </w:p>
    <w:p>
      <w:pPr>
        <w:rPr>
          <w:rFonts w:hint="eastAsia" w:ascii="仿宋" w:hAnsi="仿宋" w:eastAsia="仿宋" w:cs="仿宋"/>
          <w:sz w:val="30"/>
          <w:szCs w:val="30"/>
        </w:rPr>
      </w:pPr>
      <w:r>
        <w:rPr>
          <w:rFonts w:hint="eastAsia" w:ascii="仿宋" w:hAnsi="仿宋" w:eastAsia="仿宋" w:cs="仿宋"/>
          <w:sz w:val="30"/>
          <w:szCs w:val="30"/>
        </w:rPr>
        <w:t xml:space="preserve">　　第五条　当事人可以通过协会网站在线申请平台或通过电话、邮寄、传真、电子邮件等调解中心认可的方式提出调解申请。 </w:t>
      </w:r>
    </w:p>
    <w:p>
      <w:pPr>
        <w:rPr>
          <w:rFonts w:hint="eastAsia" w:ascii="仿宋" w:hAnsi="仿宋" w:eastAsia="仿宋" w:cs="仿宋"/>
          <w:sz w:val="30"/>
          <w:szCs w:val="30"/>
        </w:rPr>
      </w:pPr>
      <w:r>
        <w:rPr>
          <w:rFonts w:hint="eastAsia" w:ascii="仿宋" w:hAnsi="仿宋" w:eastAsia="仿宋" w:cs="仿宋"/>
          <w:sz w:val="30"/>
          <w:szCs w:val="30"/>
        </w:rPr>
        <w:t xml:space="preserve">　　第六条　调解申请人可通过在线申请平台提交证券纠纷调解申请,按系统提示填写相关内容。通过在线申请平台以外方式提交调解申请的,应当提交以下材料: </w:t>
      </w:r>
    </w:p>
    <w:p>
      <w:pPr>
        <w:rPr>
          <w:rFonts w:hint="eastAsia" w:ascii="仿宋" w:hAnsi="仿宋" w:eastAsia="仿宋" w:cs="仿宋"/>
          <w:sz w:val="30"/>
          <w:szCs w:val="30"/>
        </w:rPr>
      </w:pPr>
      <w:r>
        <w:rPr>
          <w:rFonts w:hint="eastAsia" w:ascii="仿宋" w:hAnsi="仿宋" w:eastAsia="仿宋" w:cs="仿宋"/>
          <w:sz w:val="30"/>
          <w:szCs w:val="30"/>
        </w:rPr>
        <w:t xml:space="preserve">　　(一)调解申请书。通过协会网站调解专区下载并填写; </w:t>
      </w:r>
    </w:p>
    <w:p>
      <w:pPr>
        <w:rPr>
          <w:rFonts w:hint="eastAsia" w:ascii="仿宋" w:hAnsi="仿宋" w:eastAsia="仿宋" w:cs="仿宋"/>
          <w:sz w:val="30"/>
          <w:szCs w:val="30"/>
        </w:rPr>
      </w:pPr>
      <w:r>
        <w:rPr>
          <w:rFonts w:hint="eastAsia" w:ascii="仿宋" w:hAnsi="仿宋" w:eastAsia="仿宋" w:cs="仿宋"/>
          <w:sz w:val="30"/>
          <w:szCs w:val="30"/>
        </w:rPr>
        <w:t xml:space="preserve">　　(二)身份证明文件; </w:t>
      </w:r>
    </w:p>
    <w:p>
      <w:pPr>
        <w:rPr>
          <w:rFonts w:hint="eastAsia" w:ascii="仿宋" w:hAnsi="仿宋" w:eastAsia="仿宋" w:cs="仿宋"/>
          <w:sz w:val="30"/>
          <w:szCs w:val="30"/>
        </w:rPr>
      </w:pPr>
      <w:r>
        <w:rPr>
          <w:rFonts w:hint="eastAsia" w:ascii="仿宋" w:hAnsi="仿宋" w:eastAsia="仿宋" w:cs="仿宋"/>
          <w:sz w:val="30"/>
          <w:szCs w:val="30"/>
        </w:rPr>
        <w:t xml:space="preserve">　　(三)如聘请代理人参与调解程序,应当提交书面授权委托书; </w:t>
      </w:r>
    </w:p>
    <w:p>
      <w:pPr>
        <w:rPr>
          <w:rFonts w:hint="eastAsia" w:ascii="仿宋" w:hAnsi="仿宋" w:eastAsia="仿宋" w:cs="仿宋"/>
          <w:sz w:val="30"/>
          <w:szCs w:val="30"/>
        </w:rPr>
      </w:pPr>
      <w:r>
        <w:rPr>
          <w:rFonts w:hint="eastAsia" w:ascii="仿宋" w:hAnsi="仿宋" w:eastAsia="仿宋" w:cs="仿宋"/>
          <w:sz w:val="30"/>
          <w:szCs w:val="30"/>
        </w:rPr>
        <w:t xml:space="preserve">　　(四)当事人愿意提供的其他文件或证明材料,可以申明该部分文件或证明材料仅供调解员参阅。 </w:t>
      </w:r>
    </w:p>
    <w:p>
      <w:pPr>
        <w:rPr>
          <w:rFonts w:hint="eastAsia" w:ascii="仿宋" w:hAnsi="仿宋" w:eastAsia="仿宋" w:cs="仿宋"/>
          <w:sz w:val="30"/>
          <w:szCs w:val="30"/>
        </w:rPr>
      </w:pPr>
      <w:r>
        <w:rPr>
          <w:rFonts w:hint="eastAsia" w:ascii="仿宋" w:hAnsi="仿宋" w:eastAsia="仿宋" w:cs="仿宋"/>
          <w:sz w:val="30"/>
          <w:szCs w:val="30"/>
        </w:rPr>
        <w:t xml:space="preserve">　　申请人通过电话提出申请的,调解中心可视案情复杂程度简化上述申请程序,但应当保留相关申请记录。 </w:t>
      </w:r>
    </w:p>
    <w:p>
      <w:pPr>
        <w:rPr>
          <w:rFonts w:hint="eastAsia" w:ascii="仿宋" w:hAnsi="仿宋" w:eastAsia="仿宋" w:cs="仿宋"/>
          <w:sz w:val="30"/>
          <w:szCs w:val="30"/>
        </w:rPr>
      </w:pPr>
      <w:r>
        <w:rPr>
          <w:rFonts w:hint="eastAsia" w:ascii="仿宋" w:hAnsi="仿宋" w:eastAsia="仿宋" w:cs="仿宋"/>
          <w:sz w:val="30"/>
          <w:szCs w:val="30"/>
        </w:rPr>
        <w:t xml:space="preserve">　　第七条　调解中心收到完备的申请材料后,应当在5个工作日内决定是否受理,并通知申请人。受理的,通知申请人之日为受理之日。不予受理的,调解中心应当说明不予受理的理由。 </w:t>
      </w:r>
    </w:p>
    <w:p>
      <w:pPr>
        <w:rPr>
          <w:rFonts w:hint="eastAsia" w:ascii="仿宋" w:hAnsi="仿宋" w:eastAsia="仿宋" w:cs="仿宋"/>
          <w:sz w:val="30"/>
          <w:szCs w:val="30"/>
        </w:rPr>
      </w:pPr>
      <w:r>
        <w:rPr>
          <w:rFonts w:hint="eastAsia" w:ascii="仿宋" w:hAnsi="仿宋" w:eastAsia="仿宋" w:cs="仿宋"/>
          <w:sz w:val="30"/>
          <w:szCs w:val="30"/>
        </w:rPr>
        <w:t xml:space="preserve">　　调解组织应当根据双方当事人的申请并视案情复杂程度,决定适用简易调解或普通调解程序。 </w:t>
      </w:r>
    </w:p>
    <w:p>
      <w:pPr>
        <w:rPr>
          <w:rFonts w:hint="eastAsia" w:ascii="仿宋" w:hAnsi="仿宋" w:eastAsia="仿宋" w:cs="仿宋"/>
          <w:sz w:val="30"/>
          <w:szCs w:val="30"/>
        </w:rPr>
      </w:pPr>
      <w:r>
        <w:rPr>
          <w:rFonts w:hint="eastAsia" w:ascii="仿宋" w:hAnsi="仿宋" w:eastAsia="仿宋" w:cs="仿宋"/>
          <w:sz w:val="30"/>
          <w:szCs w:val="30"/>
        </w:rPr>
        <w:t xml:space="preserve">　　调解组织是指调解中心以及接受调解中心委托转办证券纠纷调解案件的地方协会。 </w:t>
      </w:r>
    </w:p>
    <w:p>
      <w:pPr>
        <w:rPr>
          <w:rFonts w:hint="eastAsia" w:ascii="仿宋" w:hAnsi="仿宋" w:eastAsia="仿宋" w:cs="仿宋"/>
          <w:sz w:val="30"/>
          <w:szCs w:val="30"/>
        </w:rPr>
      </w:pPr>
    </w:p>
    <w:p>
      <w:pPr>
        <w:jc w:val="center"/>
        <w:rPr>
          <w:rFonts w:hint="eastAsia" w:ascii="仿宋" w:hAnsi="仿宋" w:eastAsia="仿宋" w:cs="仿宋"/>
          <w:b/>
          <w:bCs/>
          <w:sz w:val="32"/>
          <w:szCs w:val="32"/>
        </w:rPr>
      </w:pPr>
      <w:r>
        <w:rPr>
          <w:rFonts w:hint="eastAsia" w:ascii="仿宋" w:hAnsi="仿宋" w:eastAsia="仿宋" w:cs="仿宋"/>
          <w:b/>
          <w:bCs/>
          <w:sz w:val="32"/>
          <w:szCs w:val="32"/>
        </w:rPr>
        <w:t>第三章　　调解程序</w:t>
      </w:r>
    </w:p>
    <w:p>
      <w:pPr>
        <w:jc w:val="center"/>
        <w:rPr>
          <w:rFonts w:hint="eastAsia" w:ascii="仿宋" w:hAnsi="仿宋" w:eastAsia="仿宋" w:cs="仿宋"/>
          <w:b/>
          <w:bCs/>
          <w:sz w:val="30"/>
          <w:szCs w:val="30"/>
        </w:rPr>
      </w:pPr>
      <w:r>
        <w:rPr>
          <w:rFonts w:hint="eastAsia" w:ascii="仿宋" w:hAnsi="仿宋" w:eastAsia="仿宋" w:cs="仿宋"/>
          <w:b/>
          <w:bCs/>
          <w:sz w:val="30"/>
          <w:szCs w:val="30"/>
        </w:rPr>
        <w:t>第一节　　简易调解</w:t>
      </w:r>
    </w:p>
    <w:p>
      <w:pPr>
        <w:rPr>
          <w:rFonts w:hint="eastAsia" w:ascii="仿宋" w:hAnsi="仿宋" w:eastAsia="仿宋" w:cs="仿宋"/>
          <w:sz w:val="30"/>
          <w:szCs w:val="30"/>
        </w:rPr>
      </w:pPr>
      <w:r>
        <w:rPr>
          <w:rFonts w:hint="eastAsia" w:ascii="仿宋" w:hAnsi="仿宋" w:eastAsia="仿宋" w:cs="仿宋"/>
          <w:sz w:val="30"/>
          <w:szCs w:val="30"/>
        </w:rPr>
        <w:t xml:space="preserve">　　第八条　简易调解由调解组织指定工作人员通过电话或邮件等方式进行,并应当在受理之日起10个工作日内完成。 </w:t>
      </w:r>
    </w:p>
    <w:p>
      <w:pPr>
        <w:rPr>
          <w:rFonts w:hint="eastAsia" w:ascii="仿宋" w:hAnsi="仿宋" w:eastAsia="仿宋" w:cs="仿宋"/>
          <w:sz w:val="30"/>
          <w:szCs w:val="30"/>
        </w:rPr>
      </w:pPr>
      <w:r>
        <w:rPr>
          <w:rFonts w:hint="eastAsia" w:ascii="仿宋" w:hAnsi="仿宋" w:eastAsia="仿宋" w:cs="仿宋"/>
          <w:sz w:val="30"/>
          <w:szCs w:val="30"/>
        </w:rPr>
        <w:t xml:space="preserve">　　第九条　经简易调解达成和解的,调解组织可以协商当事人签署调解协议或对协商一致内容进行书面确认。 </w:t>
      </w:r>
    </w:p>
    <w:p>
      <w:pPr>
        <w:rPr>
          <w:rFonts w:hint="eastAsia" w:ascii="仿宋" w:hAnsi="仿宋" w:eastAsia="仿宋" w:cs="仿宋"/>
          <w:sz w:val="30"/>
          <w:szCs w:val="30"/>
        </w:rPr>
      </w:pPr>
      <w:r>
        <w:rPr>
          <w:rFonts w:hint="eastAsia" w:ascii="仿宋" w:hAnsi="仿宋" w:eastAsia="仿宋" w:cs="仿宋"/>
          <w:sz w:val="30"/>
          <w:szCs w:val="30"/>
        </w:rPr>
        <w:t xml:space="preserve">　　第十条　简易调解自受理之日起10个工作日内仍未达成和解,或者纠纷当事人明确拒绝继续调解的,调解组织应当终止简易调解程序。 </w:t>
      </w:r>
    </w:p>
    <w:p>
      <w:pPr>
        <w:rPr>
          <w:rFonts w:hint="eastAsia" w:ascii="仿宋" w:hAnsi="仿宋" w:eastAsia="仿宋" w:cs="仿宋"/>
          <w:sz w:val="30"/>
          <w:szCs w:val="30"/>
        </w:rPr>
      </w:pPr>
      <w:r>
        <w:rPr>
          <w:rFonts w:hint="eastAsia" w:ascii="仿宋" w:hAnsi="仿宋" w:eastAsia="仿宋" w:cs="仿宋"/>
          <w:sz w:val="30"/>
          <w:szCs w:val="30"/>
        </w:rPr>
        <w:t xml:space="preserve">　　第十一条　简易调解不成功的,调解组织征询双方当事人同意后,启动普通调解程序。 </w:t>
      </w:r>
    </w:p>
    <w:p>
      <w:pPr>
        <w:rPr>
          <w:rFonts w:hint="eastAsia" w:ascii="仿宋" w:hAnsi="仿宋" w:eastAsia="仿宋" w:cs="仿宋"/>
          <w:sz w:val="30"/>
          <w:szCs w:val="30"/>
        </w:rPr>
      </w:pPr>
    </w:p>
    <w:p>
      <w:pPr>
        <w:jc w:val="center"/>
        <w:rPr>
          <w:rFonts w:hint="eastAsia" w:ascii="仿宋" w:hAnsi="仿宋" w:eastAsia="仿宋" w:cs="仿宋"/>
          <w:b/>
          <w:bCs/>
          <w:sz w:val="30"/>
          <w:szCs w:val="30"/>
        </w:rPr>
      </w:pPr>
      <w:r>
        <w:rPr>
          <w:rFonts w:hint="eastAsia" w:ascii="仿宋" w:hAnsi="仿宋" w:eastAsia="仿宋" w:cs="仿宋"/>
          <w:b/>
          <w:bCs/>
          <w:sz w:val="30"/>
          <w:szCs w:val="30"/>
        </w:rPr>
        <w:t>第二节　　普通调解</w:t>
      </w:r>
    </w:p>
    <w:p>
      <w:pPr>
        <w:rPr>
          <w:rFonts w:hint="eastAsia" w:ascii="仿宋" w:hAnsi="仿宋" w:eastAsia="仿宋" w:cs="仿宋"/>
          <w:sz w:val="30"/>
          <w:szCs w:val="30"/>
        </w:rPr>
      </w:pPr>
      <w:r>
        <w:rPr>
          <w:rFonts w:hint="eastAsia" w:ascii="仿宋" w:hAnsi="仿宋" w:eastAsia="仿宋" w:cs="仿宋"/>
          <w:sz w:val="30"/>
          <w:szCs w:val="30"/>
        </w:rPr>
        <w:t xml:space="preserve">　　第十二条　普通调解程序启动后,调解组织应当向当事人提供备选调解员名册、调解须知等相关材料,组织当事人选定调解员并在《普通调解确认书》上签字。 </w:t>
      </w:r>
    </w:p>
    <w:p>
      <w:pPr>
        <w:rPr>
          <w:rFonts w:hint="eastAsia" w:ascii="仿宋" w:hAnsi="仿宋" w:eastAsia="仿宋" w:cs="仿宋"/>
          <w:sz w:val="30"/>
          <w:szCs w:val="30"/>
        </w:rPr>
      </w:pPr>
      <w:r>
        <w:rPr>
          <w:rFonts w:hint="eastAsia" w:ascii="仿宋" w:hAnsi="仿宋" w:eastAsia="仿宋" w:cs="仿宋"/>
          <w:sz w:val="30"/>
          <w:szCs w:val="30"/>
        </w:rPr>
        <w:t xml:space="preserve">　　第十三条　调解组织根据纠纷复杂程度决定普通调解由1名调解员进行独任调解或者由3名调解员组成调解小组进行调解。 </w:t>
      </w:r>
    </w:p>
    <w:p>
      <w:pPr>
        <w:rPr>
          <w:rFonts w:hint="eastAsia" w:ascii="仿宋" w:hAnsi="仿宋" w:eastAsia="仿宋" w:cs="仿宋"/>
          <w:sz w:val="30"/>
          <w:szCs w:val="30"/>
        </w:rPr>
      </w:pPr>
      <w:r>
        <w:rPr>
          <w:rFonts w:hint="eastAsia" w:ascii="仿宋" w:hAnsi="仿宋" w:eastAsia="仿宋" w:cs="仿宋"/>
          <w:sz w:val="30"/>
          <w:szCs w:val="30"/>
        </w:rPr>
        <w:t xml:space="preserve">　　第十四条   由独任调解员调解的,当事人应当在5个工作日内协商选定1名调解员。 </w:t>
      </w:r>
    </w:p>
    <w:p>
      <w:pPr>
        <w:rPr>
          <w:rFonts w:hint="eastAsia" w:ascii="仿宋" w:hAnsi="仿宋" w:eastAsia="仿宋" w:cs="仿宋"/>
          <w:sz w:val="30"/>
          <w:szCs w:val="30"/>
        </w:rPr>
      </w:pPr>
      <w:r>
        <w:rPr>
          <w:rFonts w:hint="eastAsia" w:ascii="仿宋" w:hAnsi="仿宋" w:eastAsia="仿宋" w:cs="仿宋"/>
          <w:sz w:val="30"/>
          <w:szCs w:val="30"/>
        </w:rPr>
        <w:t xml:space="preserve">　　由调解小组调解的,当事人应当在5个工作日内各自选定1名调解员。调解组织另行指定1名调解员。 </w:t>
      </w:r>
    </w:p>
    <w:p>
      <w:pPr>
        <w:rPr>
          <w:rFonts w:hint="eastAsia" w:ascii="仿宋" w:hAnsi="仿宋" w:eastAsia="仿宋" w:cs="仿宋"/>
          <w:sz w:val="30"/>
          <w:szCs w:val="30"/>
        </w:rPr>
      </w:pPr>
      <w:r>
        <w:rPr>
          <w:rFonts w:hint="eastAsia" w:ascii="仿宋" w:hAnsi="仿宋" w:eastAsia="仿宋" w:cs="仿宋"/>
          <w:sz w:val="30"/>
          <w:szCs w:val="30"/>
        </w:rPr>
        <w:t xml:space="preserve">　　当事人不能在前款规定期限内选定调解员的,由调解组织指定。当事人也可以直接委托调解组织代为选定调解员。 </w:t>
      </w:r>
    </w:p>
    <w:p>
      <w:pPr>
        <w:rPr>
          <w:rFonts w:hint="eastAsia" w:ascii="仿宋" w:hAnsi="仿宋" w:eastAsia="仿宋" w:cs="仿宋"/>
          <w:sz w:val="30"/>
          <w:szCs w:val="30"/>
        </w:rPr>
      </w:pPr>
      <w:r>
        <w:rPr>
          <w:rFonts w:hint="eastAsia" w:ascii="仿宋" w:hAnsi="仿宋" w:eastAsia="仿宋" w:cs="仿宋"/>
          <w:sz w:val="30"/>
          <w:szCs w:val="30"/>
        </w:rPr>
        <w:t xml:space="preserve">　　当事人不同意调解组织指定或代为选定的调解员的,视为不同意调解,调解程序终结。 </w:t>
      </w:r>
    </w:p>
    <w:p>
      <w:pPr>
        <w:rPr>
          <w:rFonts w:hint="eastAsia" w:ascii="仿宋" w:hAnsi="仿宋" w:eastAsia="仿宋" w:cs="仿宋"/>
          <w:sz w:val="30"/>
          <w:szCs w:val="30"/>
        </w:rPr>
      </w:pPr>
      <w:r>
        <w:rPr>
          <w:rFonts w:hint="eastAsia" w:ascii="仿宋" w:hAnsi="仿宋" w:eastAsia="仿宋" w:cs="仿宋"/>
          <w:sz w:val="30"/>
          <w:szCs w:val="30"/>
        </w:rPr>
        <w:t xml:space="preserve">　　第十五条　普通调解应当在确定调解员之日起20个工作日内调解完毕。另行确定调解员的,调解期限自调解员另行确定之日起重新计算。 </w:t>
      </w:r>
    </w:p>
    <w:p>
      <w:pPr>
        <w:rPr>
          <w:rFonts w:hint="eastAsia" w:ascii="仿宋" w:hAnsi="仿宋" w:eastAsia="仿宋" w:cs="仿宋"/>
          <w:sz w:val="30"/>
          <w:szCs w:val="30"/>
        </w:rPr>
      </w:pPr>
      <w:r>
        <w:rPr>
          <w:rFonts w:hint="eastAsia" w:ascii="仿宋" w:hAnsi="仿宋" w:eastAsia="仿宋" w:cs="仿宋"/>
          <w:sz w:val="30"/>
          <w:szCs w:val="30"/>
        </w:rPr>
        <w:t xml:space="preserve">　　如遇特殊情况需延长时限的,须调解中心批准,延长不得超过10个工作日。 </w:t>
      </w:r>
    </w:p>
    <w:p>
      <w:pPr>
        <w:rPr>
          <w:rFonts w:hint="eastAsia" w:ascii="仿宋" w:hAnsi="仿宋" w:eastAsia="仿宋" w:cs="仿宋"/>
          <w:sz w:val="30"/>
          <w:szCs w:val="30"/>
        </w:rPr>
      </w:pPr>
      <w:r>
        <w:rPr>
          <w:rFonts w:hint="eastAsia" w:ascii="仿宋" w:hAnsi="仿宋" w:eastAsia="仿宋" w:cs="仿宋"/>
          <w:sz w:val="30"/>
          <w:szCs w:val="30"/>
        </w:rPr>
        <w:t xml:space="preserve">　　第十六条　经过调解,当事人达成一致意见的,调解员应当在3个工作日内拟订《调解协议书》,并安排当事人签署。 </w:t>
      </w:r>
    </w:p>
    <w:p>
      <w:pPr>
        <w:rPr>
          <w:rFonts w:hint="eastAsia" w:ascii="仿宋" w:hAnsi="仿宋" w:eastAsia="仿宋" w:cs="仿宋"/>
          <w:sz w:val="30"/>
          <w:szCs w:val="30"/>
        </w:rPr>
      </w:pPr>
      <w:r>
        <w:rPr>
          <w:rFonts w:hint="eastAsia" w:ascii="仿宋" w:hAnsi="仿宋" w:eastAsia="仿宋" w:cs="仿宋"/>
          <w:sz w:val="30"/>
          <w:szCs w:val="30"/>
        </w:rPr>
        <w:t xml:space="preserve">　　当事人若申请调解员及调解组织在《调解协议书》上签字和盖章的,调解组织应当在当事人申请之日起5个工作日内办理完毕。 </w:t>
      </w:r>
    </w:p>
    <w:p>
      <w:pPr>
        <w:rPr>
          <w:rFonts w:hint="eastAsia" w:ascii="仿宋" w:hAnsi="仿宋" w:eastAsia="仿宋" w:cs="仿宋"/>
          <w:sz w:val="30"/>
          <w:szCs w:val="30"/>
        </w:rPr>
      </w:pPr>
    </w:p>
    <w:p>
      <w:pPr>
        <w:jc w:val="center"/>
        <w:rPr>
          <w:rFonts w:hint="eastAsia" w:ascii="仿宋" w:hAnsi="仿宋" w:eastAsia="仿宋" w:cs="仿宋"/>
          <w:b/>
          <w:bCs/>
          <w:sz w:val="30"/>
          <w:szCs w:val="30"/>
        </w:rPr>
      </w:pPr>
      <w:r>
        <w:rPr>
          <w:rFonts w:hint="eastAsia" w:ascii="仿宋" w:hAnsi="仿宋" w:eastAsia="仿宋" w:cs="仿宋"/>
          <w:b/>
          <w:bCs/>
          <w:sz w:val="30"/>
          <w:szCs w:val="30"/>
        </w:rPr>
        <w:t>第三节　　调解回避与终止</w:t>
      </w:r>
    </w:p>
    <w:p>
      <w:pPr>
        <w:rPr>
          <w:rFonts w:hint="eastAsia" w:ascii="仿宋" w:hAnsi="仿宋" w:eastAsia="仿宋" w:cs="仿宋"/>
          <w:sz w:val="30"/>
          <w:szCs w:val="30"/>
        </w:rPr>
      </w:pPr>
      <w:r>
        <w:rPr>
          <w:rFonts w:hint="eastAsia" w:ascii="仿宋" w:hAnsi="仿宋" w:eastAsia="仿宋" w:cs="仿宋"/>
          <w:sz w:val="30"/>
          <w:szCs w:val="30"/>
        </w:rPr>
        <w:t xml:space="preserve">　　第十七条　出现可能影响调解员或调解组织工作人员独立性或公正性事由的,调解员或调解组织工作人员应当自行申请回避,当事人或调解组织也可以要求调解员或调解组织工作人员回避,回避决定由调解组织作出。 </w:t>
      </w:r>
    </w:p>
    <w:p>
      <w:pPr>
        <w:rPr>
          <w:rFonts w:hint="eastAsia" w:ascii="仿宋" w:hAnsi="仿宋" w:eastAsia="仿宋" w:cs="仿宋"/>
          <w:sz w:val="30"/>
          <w:szCs w:val="30"/>
        </w:rPr>
      </w:pPr>
      <w:r>
        <w:rPr>
          <w:rFonts w:hint="eastAsia" w:ascii="仿宋" w:hAnsi="仿宋" w:eastAsia="仿宋" w:cs="仿宋"/>
          <w:sz w:val="30"/>
          <w:szCs w:val="30"/>
        </w:rPr>
        <w:t xml:space="preserve">　　调解员回避的,可以按照第十三条和第十四条规定另行确定调解员。调解组织工作人员回避的,调解组织另行确定调解的人员。 </w:t>
      </w:r>
    </w:p>
    <w:p>
      <w:pPr>
        <w:rPr>
          <w:rFonts w:hint="eastAsia" w:ascii="仿宋" w:hAnsi="仿宋" w:eastAsia="仿宋" w:cs="仿宋"/>
          <w:sz w:val="30"/>
          <w:szCs w:val="30"/>
        </w:rPr>
      </w:pPr>
      <w:r>
        <w:rPr>
          <w:rFonts w:hint="eastAsia" w:ascii="仿宋" w:hAnsi="仿宋" w:eastAsia="仿宋" w:cs="仿宋"/>
          <w:sz w:val="30"/>
          <w:szCs w:val="30"/>
        </w:rPr>
        <w:t xml:space="preserve">　　第十八条　 可能影响调解员或调解组织工作人员独立性或公正性的情形包括但不限于: </w:t>
      </w:r>
    </w:p>
    <w:p>
      <w:pPr>
        <w:rPr>
          <w:rFonts w:hint="eastAsia" w:ascii="仿宋" w:hAnsi="仿宋" w:eastAsia="仿宋" w:cs="仿宋"/>
          <w:sz w:val="30"/>
          <w:szCs w:val="30"/>
        </w:rPr>
      </w:pPr>
      <w:r>
        <w:rPr>
          <w:rFonts w:hint="eastAsia" w:ascii="仿宋" w:hAnsi="仿宋" w:eastAsia="仿宋" w:cs="仿宋"/>
          <w:sz w:val="30"/>
          <w:szCs w:val="30"/>
        </w:rPr>
        <w:t xml:space="preserve">　  (一)是本纠纷当事人或者当事人、代理人的近亲属;　　 </w:t>
      </w:r>
    </w:p>
    <w:p>
      <w:pPr>
        <w:rPr>
          <w:rFonts w:hint="eastAsia" w:ascii="仿宋" w:hAnsi="仿宋" w:eastAsia="仿宋" w:cs="仿宋"/>
          <w:sz w:val="30"/>
          <w:szCs w:val="30"/>
        </w:rPr>
      </w:pPr>
      <w:r>
        <w:rPr>
          <w:rFonts w:hint="eastAsia" w:ascii="仿宋" w:hAnsi="仿宋" w:eastAsia="仿宋" w:cs="仿宋"/>
          <w:sz w:val="30"/>
          <w:szCs w:val="30"/>
        </w:rPr>
        <w:t xml:space="preserve">　　(二)与本纠纷有利害关系的; </w:t>
      </w:r>
    </w:p>
    <w:p>
      <w:pPr>
        <w:rPr>
          <w:rFonts w:hint="eastAsia" w:ascii="仿宋" w:hAnsi="仿宋" w:eastAsia="仿宋" w:cs="仿宋"/>
          <w:sz w:val="30"/>
          <w:szCs w:val="30"/>
        </w:rPr>
      </w:pPr>
      <w:r>
        <w:rPr>
          <w:rFonts w:hint="eastAsia" w:ascii="仿宋" w:hAnsi="仿宋" w:eastAsia="仿宋" w:cs="仿宋"/>
          <w:sz w:val="30"/>
          <w:szCs w:val="30"/>
        </w:rPr>
        <w:t xml:space="preserve">　　(三)与本纠纷当事人、代理人有其他关系,可能影响独立、公正调解的; </w:t>
      </w:r>
    </w:p>
    <w:p>
      <w:pPr>
        <w:rPr>
          <w:rFonts w:hint="eastAsia" w:ascii="仿宋" w:hAnsi="仿宋" w:eastAsia="仿宋" w:cs="仿宋"/>
          <w:sz w:val="30"/>
          <w:szCs w:val="30"/>
        </w:rPr>
      </w:pPr>
      <w:r>
        <w:rPr>
          <w:rFonts w:hint="eastAsia" w:ascii="仿宋" w:hAnsi="仿宋" w:eastAsia="仿宋" w:cs="仿宋"/>
          <w:sz w:val="30"/>
          <w:szCs w:val="30"/>
        </w:rPr>
        <w:t xml:space="preserve">　　(四)接受过当事人或代理人的请客、馈赠或提供的其他利益的; </w:t>
      </w:r>
    </w:p>
    <w:p>
      <w:pPr>
        <w:rPr>
          <w:rFonts w:hint="eastAsia" w:ascii="仿宋" w:hAnsi="仿宋" w:eastAsia="仿宋" w:cs="仿宋"/>
          <w:sz w:val="30"/>
          <w:szCs w:val="30"/>
        </w:rPr>
      </w:pPr>
      <w:r>
        <w:rPr>
          <w:rFonts w:hint="eastAsia" w:ascii="仿宋" w:hAnsi="仿宋" w:eastAsia="仿宋" w:cs="仿宋"/>
          <w:sz w:val="30"/>
          <w:szCs w:val="30"/>
        </w:rPr>
        <w:t xml:space="preserve">　  (五)其他可能对调解员独立性或公正性产生合理怀疑的情形。 </w:t>
      </w:r>
    </w:p>
    <w:p>
      <w:pPr>
        <w:rPr>
          <w:rFonts w:hint="eastAsia" w:ascii="仿宋" w:hAnsi="仿宋" w:eastAsia="仿宋" w:cs="仿宋"/>
          <w:sz w:val="30"/>
          <w:szCs w:val="30"/>
        </w:rPr>
      </w:pPr>
      <w:r>
        <w:rPr>
          <w:rFonts w:hint="eastAsia" w:ascii="仿宋" w:hAnsi="仿宋" w:eastAsia="仿宋" w:cs="仿宋"/>
          <w:sz w:val="30"/>
          <w:szCs w:val="30"/>
        </w:rPr>
        <w:t xml:space="preserve">　　第十九条　出现下列情形之一的,调解程序终止: </w:t>
      </w:r>
    </w:p>
    <w:p>
      <w:pPr>
        <w:rPr>
          <w:rFonts w:hint="eastAsia" w:ascii="仿宋" w:hAnsi="仿宋" w:eastAsia="仿宋" w:cs="仿宋"/>
          <w:sz w:val="30"/>
          <w:szCs w:val="30"/>
        </w:rPr>
      </w:pPr>
      <w:r>
        <w:rPr>
          <w:rFonts w:hint="eastAsia" w:ascii="仿宋" w:hAnsi="仿宋" w:eastAsia="仿宋" w:cs="仿宋"/>
          <w:sz w:val="30"/>
          <w:szCs w:val="30"/>
        </w:rPr>
        <w:t xml:space="preserve">　　(一)当事人达成调解协议; </w:t>
      </w:r>
    </w:p>
    <w:p>
      <w:pPr>
        <w:rPr>
          <w:rFonts w:hint="eastAsia" w:ascii="仿宋" w:hAnsi="仿宋" w:eastAsia="仿宋" w:cs="仿宋"/>
          <w:sz w:val="30"/>
          <w:szCs w:val="30"/>
        </w:rPr>
      </w:pPr>
      <w:r>
        <w:rPr>
          <w:rFonts w:hint="eastAsia" w:ascii="仿宋" w:hAnsi="仿宋" w:eastAsia="仿宋" w:cs="仿宋"/>
          <w:sz w:val="30"/>
          <w:szCs w:val="30"/>
        </w:rPr>
        <w:t xml:space="preserve">　　(二)任何一方当事人书面声明退出调解或以其他方式表明拒绝调解; </w:t>
      </w:r>
    </w:p>
    <w:p>
      <w:pPr>
        <w:rPr>
          <w:rFonts w:hint="eastAsia" w:ascii="仿宋" w:hAnsi="仿宋" w:eastAsia="仿宋" w:cs="仿宋"/>
          <w:sz w:val="30"/>
          <w:szCs w:val="30"/>
        </w:rPr>
      </w:pPr>
      <w:r>
        <w:rPr>
          <w:rFonts w:hint="eastAsia" w:ascii="仿宋" w:hAnsi="仿宋" w:eastAsia="仿宋" w:cs="仿宋"/>
          <w:sz w:val="30"/>
          <w:szCs w:val="30"/>
        </w:rPr>
        <w:t xml:space="preserve">　　(三)调解期限届满,当事人未达成一致意见; </w:t>
      </w:r>
    </w:p>
    <w:p>
      <w:pPr>
        <w:rPr>
          <w:rFonts w:hint="eastAsia" w:ascii="仿宋" w:hAnsi="仿宋" w:eastAsia="仿宋" w:cs="仿宋"/>
          <w:sz w:val="30"/>
          <w:szCs w:val="30"/>
        </w:rPr>
      </w:pPr>
      <w:r>
        <w:rPr>
          <w:rFonts w:hint="eastAsia" w:ascii="仿宋" w:hAnsi="仿宋" w:eastAsia="仿宋" w:cs="仿宋"/>
          <w:sz w:val="30"/>
          <w:szCs w:val="30"/>
        </w:rPr>
        <w:t xml:space="preserve">　　(四)法律法规及自律规则规定的其他情形。 </w:t>
      </w:r>
    </w:p>
    <w:p>
      <w:pPr>
        <w:rPr>
          <w:rFonts w:hint="eastAsia" w:ascii="仿宋" w:hAnsi="仿宋" w:eastAsia="仿宋" w:cs="仿宋"/>
          <w:sz w:val="30"/>
          <w:szCs w:val="30"/>
        </w:rPr>
      </w:pPr>
    </w:p>
    <w:p>
      <w:pPr>
        <w:jc w:val="center"/>
        <w:rPr>
          <w:rFonts w:hint="eastAsia" w:ascii="仿宋" w:hAnsi="仿宋" w:eastAsia="仿宋" w:cs="仿宋"/>
          <w:b/>
          <w:bCs/>
          <w:sz w:val="32"/>
          <w:szCs w:val="32"/>
        </w:rPr>
      </w:pPr>
      <w:r>
        <w:rPr>
          <w:rFonts w:hint="eastAsia" w:ascii="仿宋" w:hAnsi="仿宋" w:eastAsia="仿宋" w:cs="仿宋"/>
          <w:b/>
          <w:bCs/>
          <w:sz w:val="32"/>
          <w:szCs w:val="32"/>
        </w:rPr>
        <w:t>第四章　　调解资料管理</w:t>
      </w:r>
    </w:p>
    <w:p>
      <w:pPr>
        <w:rPr>
          <w:rFonts w:hint="eastAsia" w:ascii="仿宋" w:hAnsi="仿宋" w:eastAsia="仿宋" w:cs="仿宋"/>
          <w:sz w:val="30"/>
          <w:szCs w:val="30"/>
        </w:rPr>
      </w:pPr>
      <w:r>
        <w:rPr>
          <w:rFonts w:hint="eastAsia" w:ascii="仿宋" w:hAnsi="仿宋" w:eastAsia="仿宋" w:cs="仿宋"/>
          <w:sz w:val="30"/>
          <w:szCs w:val="30"/>
        </w:rPr>
        <w:t xml:space="preserve">　　第二十条　调解程序终止后,调解组织应当在10个工作日内将调解结果在协会调解工作系统登记。 </w:t>
      </w:r>
    </w:p>
    <w:p>
      <w:pPr>
        <w:rPr>
          <w:rFonts w:hint="eastAsia" w:ascii="仿宋" w:hAnsi="仿宋" w:eastAsia="仿宋" w:cs="仿宋"/>
          <w:sz w:val="30"/>
          <w:szCs w:val="30"/>
        </w:rPr>
      </w:pPr>
      <w:r>
        <w:rPr>
          <w:rFonts w:hint="eastAsia" w:ascii="仿宋" w:hAnsi="仿宋" w:eastAsia="仿宋" w:cs="仿宋"/>
          <w:sz w:val="30"/>
          <w:szCs w:val="30"/>
        </w:rPr>
        <w:t xml:space="preserve">　　第二十一条　调解组织应当对调解过程和调解结果做好留痕记录,建立和保存调解档案,并做好调解数据统计和分析工作。 </w:t>
      </w:r>
    </w:p>
    <w:p>
      <w:pPr>
        <w:rPr>
          <w:rFonts w:hint="eastAsia" w:ascii="仿宋" w:hAnsi="仿宋" w:eastAsia="仿宋" w:cs="仿宋"/>
          <w:sz w:val="30"/>
          <w:szCs w:val="30"/>
        </w:rPr>
      </w:pPr>
      <w:r>
        <w:rPr>
          <w:rFonts w:hint="eastAsia" w:ascii="仿宋" w:hAnsi="仿宋" w:eastAsia="仿宋" w:cs="仿宋"/>
          <w:sz w:val="30"/>
          <w:szCs w:val="30"/>
        </w:rPr>
        <w:t xml:space="preserve">　　地方协会应当定期向调解中心报送相关数据和文件。 </w:t>
      </w:r>
    </w:p>
    <w:p>
      <w:pPr>
        <w:rPr>
          <w:rFonts w:hint="eastAsia" w:ascii="仿宋" w:hAnsi="仿宋" w:eastAsia="仿宋" w:cs="仿宋"/>
          <w:sz w:val="30"/>
          <w:szCs w:val="30"/>
        </w:rPr>
      </w:pPr>
    </w:p>
    <w:p>
      <w:pPr>
        <w:rPr>
          <w:rFonts w:hint="eastAsia" w:ascii="仿宋" w:hAnsi="仿宋" w:eastAsia="仿宋" w:cs="仿宋"/>
          <w:sz w:val="30"/>
          <w:szCs w:val="30"/>
        </w:rPr>
      </w:pPr>
    </w:p>
    <w:p>
      <w:pPr>
        <w:jc w:val="center"/>
        <w:rPr>
          <w:rFonts w:hint="eastAsia" w:ascii="仿宋" w:hAnsi="仿宋" w:eastAsia="仿宋" w:cs="仿宋"/>
          <w:b/>
          <w:bCs/>
          <w:sz w:val="32"/>
          <w:szCs w:val="32"/>
        </w:rPr>
      </w:pPr>
      <w:r>
        <w:rPr>
          <w:rFonts w:hint="eastAsia" w:ascii="仿宋" w:hAnsi="仿宋" w:eastAsia="仿宋" w:cs="仿宋"/>
          <w:b/>
          <w:bCs/>
          <w:sz w:val="32"/>
          <w:szCs w:val="32"/>
        </w:rPr>
        <w:t>第五章　　附　则</w:t>
      </w:r>
    </w:p>
    <w:p>
      <w:pPr>
        <w:rPr>
          <w:rFonts w:hint="eastAsia" w:ascii="仿宋" w:hAnsi="仿宋" w:eastAsia="仿宋" w:cs="仿宋"/>
          <w:sz w:val="30"/>
          <w:szCs w:val="30"/>
        </w:rPr>
      </w:pPr>
      <w:r>
        <w:rPr>
          <w:rFonts w:hint="eastAsia" w:ascii="仿宋" w:hAnsi="仿宋" w:eastAsia="仿宋" w:cs="仿宋"/>
          <w:sz w:val="30"/>
          <w:szCs w:val="30"/>
        </w:rPr>
        <w:t xml:space="preserve">　　第二十二条　本规则由协会负责解释。 </w:t>
      </w:r>
    </w:p>
    <w:p>
      <w:pPr>
        <w:rPr>
          <w:rFonts w:hint="eastAsia" w:ascii="仿宋" w:hAnsi="仿宋" w:eastAsia="仿宋" w:cs="仿宋"/>
          <w:sz w:val="30"/>
          <w:szCs w:val="30"/>
        </w:rPr>
      </w:pPr>
      <w:bookmarkStart w:id="0" w:name="_GoBack"/>
      <w:bookmarkEnd w:id="0"/>
      <w:r>
        <w:rPr>
          <w:rFonts w:hint="eastAsia" w:ascii="仿宋" w:hAnsi="仿宋" w:eastAsia="仿宋" w:cs="仿宋"/>
          <w:sz w:val="30"/>
          <w:szCs w:val="30"/>
        </w:rPr>
        <w:t>　　第二十三条　本规则自发布之日起施行。《中国证券业协会证券纠纷调解规则(试行)》同时废止。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EA49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2018-01-04T01:47:22Z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